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0ED22" w14:textId="420A9B23"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3165FA">
        <w:rPr>
          <w:rFonts w:ascii="Arial" w:eastAsia="SimSun" w:hAnsi="Arial" w:cs="Times New Roman"/>
          <w:b/>
          <w:sz w:val="24"/>
          <w:szCs w:val="20"/>
        </w:rPr>
        <w:t>8</w:t>
      </w:r>
      <w:r w:rsidR="004302F1">
        <w:rPr>
          <w:rFonts w:ascii="Arial" w:eastAsia="SimSun" w:hAnsi="Arial" w:cs="Times New Roman"/>
          <w:b/>
          <w:sz w:val="24"/>
          <w:szCs w:val="20"/>
        </w:rPr>
        <w:t>-bis</w:t>
      </w:r>
      <w:r w:rsidRPr="008C39F7">
        <w:rPr>
          <w:rFonts w:ascii="Arial" w:eastAsia="SimSun" w:hAnsi="Arial" w:cs="Times New Roman"/>
          <w:b/>
          <w:bCs/>
          <w:sz w:val="24"/>
          <w:szCs w:val="20"/>
        </w:rPr>
        <w:tab/>
      </w:r>
      <w:r w:rsidRPr="006E23FA">
        <w:rPr>
          <w:rFonts w:ascii="Arial" w:eastAsia="SimSun" w:hAnsi="Arial" w:cs="Times New Roman"/>
          <w:b/>
          <w:bCs/>
          <w:sz w:val="24"/>
          <w:szCs w:val="20"/>
          <w:lang w:eastAsia="ja-JP"/>
        </w:rPr>
        <w:t>R4-</w:t>
      </w:r>
      <w:r w:rsidR="00AE2BA5" w:rsidRPr="006E23FA">
        <w:rPr>
          <w:rFonts w:ascii="Arial" w:eastAsia="SimSun" w:hAnsi="Arial" w:cs="Times New Roman"/>
          <w:b/>
          <w:bCs/>
          <w:sz w:val="24"/>
          <w:szCs w:val="20"/>
          <w:lang w:eastAsia="zh-CN"/>
        </w:rPr>
        <w:t>2</w:t>
      </w:r>
      <w:r w:rsidR="00D73231" w:rsidRPr="006E23FA">
        <w:rPr>
          <w:rFonts w:ascii="Arial" w:eastAsia="SimSun" w:hAnsi="Arial" w:cs="Times New Roman"/>
          <w:b/>
          <w:bCs/>
          <w:sz w:val="24"/>
          <w:szCs w:val="20"/>
          <w:lang w:eastAsia="zh-CN"/>
        </w:rPr>
        <w:t>3</w:t>
      </w:r>
      <w:r w:rsidR="006E23FA" w:rsidRPr="006E23FA">
        <w:rPr>
          <w:rFonts w:ascii="Arial" w:eastAsia="SimSun" w:hAnsi="Arial" w:cs="Times New Roman"/>
          <w:b/>
          <w:bCs/>
          <w:sz w:val="24"/>
          <w:szCs w:val="20"/>
          <w:lang w:eastAsia="zh-CN"/>
        </w:rPr>
        <w:t>15803</w:t>
      </w:r>
    </w:p>
    <w:p w14:paraId="5C561082" w14:textId="1EAAC027" w:rsidR="00841BCD" w:rsidRPr="008C39F7" w:rsidRDefault="004302F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Xiamen</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China</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October</w:t>
      </w:r>
      <w:r w:rsidR="00521576" w:rsidRPr="008C39F7">
        <w:rPr>
          <w:rFonts w:ascii="Arial" w:eastAsia="SimSun" w:hAnsi="Arial" w:cs="Times New Roman"/>
          <w:b/>
          <w:sz w:val="24"/>
          <w:szCs w:val="20"/>
        </w:rPr>
        <w:t xml:space="preserve"> </w:t>
      </w:r>
      <w:r>
        <w:rPr>
          <w:rFonts w:ascii="Arial" w:eastAsia="SimSun" w:hAnsi="Arial" w:cs="Times New Roman"/>
          <w:b/>
          <w:sz w:val="24"/>
          <w:szCs w:val="20"/>
        </w:rPr>
        <w:t>9</w:t>
      </w:r>
      <w:r w:rsidRPr="008C39F7">
        <w:rPr>
          <w:rFonts w:ascii="Arial" w:eastAsia="SimSun" w:hAnsi="Arial" w:cs="Times New Roman"/>
          <w:b/>
          <w:sz w:val="24"/>
          <w:szCs w:val="20"/>
        </w:rPr>
        <w:t xml:space="preserve"> </w:t>
      </w:r>
      <w:r w:rsidR="00A04992" w:rsidRPr="008C39F7">
        <w:rPr>
          <w:rFonts w:ascii="Arial" w:eastAsia="SimSun" w:hAnsi="Arial" w:cs="Times New Roman"/>
          <w:b/>
          <w:sz w:val="24"/>
          <w:szCs w:val="20"/>
        </w:rPr>
        <w:t xml:space="preserve">– </w:t>
      </w:r>
      <w:r>
        <w:rPr>
          <w:rFonts w:ascii="Arial" w:eastAsia="SimSun" w:hAnsi="Arial" w:cs="Times New Roman"/>
          <w:b/>
          <w:sz w:val="24"/>
          <w:szCs w:val="20"/>
        </w:rPr>
        <w:t>13</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6CC43F4A"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BCE195"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4C26F9F4" w14:textId="6C8D233F" w:rsidR="00841BCD" w:rsidRPr="008C39F7" w:rsidRDefault="00841BCD" w:rsidP="0D6230A7">
      <w:pPr>
        <w:ind w:left="1985" w:hanging="1985"/>
        <w:rPr>
          <w:rFonts w:ascii="Arial" w:eastAsia="Calibri" w:hAnsi="Arial" w:cs="Arial"/>
          <w:b/>
          <w:bCs/>
          <w:sz w:val="24"/>
          <w:szCs w:val="24"/>
        </w:rPr>
      </w:pPr>
      <w:r w:rsidRPr="0D6230A7">
        <w:rPr>
          <w:rFonts w:ascii="Arial" w:eastAsia="Calibri" w:hAnsi="Arial" w:cs="Arial"/>
          <w:b/>
          <w:bCs/>
          <w:sz w:val="24"/>
          <w:szCs w:val="24"/>
        </w:rPr>
        <w:t>Title:</w:t>
      </w:r>
      <w:r>
        <w:tab/>
      </w:r>
      <w:r w:rsidR="00BD7A68" w:rsidRPr="0D6230A7">
        <w:rPr>
          <w:rFonts w:ascii="Arial" w:eastAsia="Calibri" w:hAnsi="Arial" w:cs="Arial"/>
          <w:b/>
          <w:bCs/>
          <w:sz w:val="24"/>
          <w:szCs w:val="24"/>
        </w:rPr>
        <w:t xml:space="preserve">Discussion of </w:t>
      </w:r>
      <w:r w:rsidR="27BEE2CA" w:rsidRPr="0D6230A7">
        <w:rPr>
          <w:rFonts w:ascii="Arial" w:eastAsia="Calibri" w:hAnsi="Arial" w:cs="Arial"/>
          <w:b/>
          <w:bCs/>
          <w:sz w:val="24"/>
          <w:szCs w:val="24"/>
        </w:rPr>
        <w:t>Spurious Emissions</w:t>
      </w:r>
      <w:r w:rsidR="00BD7A68" w:rsidRPr="0D6230A7">
        <w:rPr>
          <w:rFonts w:ascii="Arial" w:eastAsia="Calibri" w:hAnsi="Arial" w:cs="Arial"/>
          <w:b/>
          <w:bCs/>
          <w:sz w:val="24"/>
          <w:szCs w:val="24"/>
        </w:rPr>
        <w:t xml:space="preserve"> requirement</w:t>
      </w:r>
      <w:r w:rsidR="67A56F0E" w:rsidRPr="0D6230A7">
        <w:rPr>
          <w:rFonts w:ascii="Arial" w:eastAsia="Calibri" w:hAnsi="Arial" w:cs="Arial"/>
          <w:b/>
          <w:bCs/>
          <w:sz w:val="24"/>
          <w:szCs w:val="24"/>
        </w:rPr>
        <w:t>s</w:t>
      </w:r>
      <w:r w:rsidR="00BD7A68" w:rsidRPr="0D6230A7">
        <w:rPr>
          <w:rFonts w:ascii="Arial" w:eastAsia="Calibri" w:hAnsi="Arial" w:cs="Arial"/>
          <w:b/>
          <w:bCs/>
          <w:sz w:val="24"/>
          <w:szCs w:val="24"/>
        </w:rPr>
        <w:t xml:space="preserve"> for NCR-</w:t>
      </w:r>
      <w:proofErr w:type="spellStart"/>
      <w:r w:rsidR="00D90FC8" w:rsidRPr="0D6230A7">
        <w:rPr>
          <w:rFonts w:ascii="Arial" w:eastAsia="Calibri" w:hAnsi="Arial" w:cs="Arial"/>
          <w:b/>
          <w:bCs/>
          <w:sz w:val="24"/>
          <w:szCs w:val="24"/>
        </w:rPr>
        <w:t>Fwd</w:t>
      </w:r>
      <w:proofErr w:type="spellEnd"/>
      <w:r w:rsidR="007C1696" w:rsidRPr="0D6230A7">
        <w:rPr>
          <w:rFonts w:ascii="Arial" w:eastAsia="Calibri" w:hAnsi="Arial" w:cs="Arial"/>
          <w:b/>
          <w:bCs/>
          <w:sz w:val="24"/>
          <w:szCs w:val="24"/>
        </w:rPr>
        <w:t xml:space="preserve"> </w:t>
      </w:r>
    </w:p>
    <w:p w14:paraId="0E4FE3E7" w14:textId="1E36501C"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4302F1">
        <w:rPr>
          <w:rFonts w:ascii="Arial" w:eastAsia="MS Mincho" w:hAnsi="Arial" w:cs="Arial"/>
          <w:b/>
          <w:bCs/>
          <w:sz w:val="24"/>
          <w:szCs w:val="20"/>
        </w:rPr>
        <w:t>5</w:t>
      </w:r>
      <w:r w:rsidR="007C1696" w:rsidRPr="00EE59D1">
        <w:rPr>
          <w:rFonts w:ascii="Arial" w:eastAsia="MS Mincho" w:hAnsi="Arial" w:cs="Arial"/>
          <w:b/>
          <w:bCs/>
          <w:sz w:val="24"/>
          <w:szCs w:val="20"/>
        </w:rPr>
        <w:t>.</w:t>
      </w:r>
      <w:r w:rsidR="00EE59D1" w:rsidRPr="00EE59D1">
        <w:rPr>
          <w:rFonts w:ascii="Arial" w:eastAsia="MS Mincho" w:hAnsi="Arial" w:cs="Arial"/>
          <w:b/>
          <w:bCs/>
          <w:sz w:val="24"/>
          <w:szCs w:val="20"/>
        </w:rPr>
        <w:t>2</w:t>
      </w:r>
      <w:r w:rsidR="00BA75EA">
        <w:rPr>
          <w:rFonts w:ascii="Arial" w:eastAsia="MS Mincho" w:hAnsi="Arial" w:cs="Arial"/>
          <w:b/>
          <w:bCs/>
          <w:sz w:val="24"/>
          <w:szCs w:val="20"/>
        </w:rPr>
        <w:t>8</w:t>
      </w:r>
      <w:r w:rsidR="007C1696" w:rsidRPr="00EE59D1">
        <w:rPr>
          <w:rFonts w:ascii="Arial" w:eastAsia="MS Mincho" w:hAnsi="Arial" w:cs="Arial"/>
          <w:b/>
          <w:bCs/>
          <w:sz w:val="24"/>
          <w:szCs w:val="20"/>
        </w:rPr>
        <w:t>.</w:t>
      </w:r>
      <w:r w:rsidR="00EE59D1" w:rsidRPr="00EE59D1">
        <w:rPr>
          <w:rFonts w:ascii="Arial" w:eastAsia="MS Mincho" w:hAnsi="Arial" w:cs="Arial"/>
          <w:b/>
          <w:bCs/>
          <w:sz w:val="24"/>
          <w:szCs w:val="20"/>
        </w:rPr>
        <w:t>2</w:t>
      </w:r>
      <w:r w:rsidR="00D90FC8">
        <w:rPr>
          <w:rFonts w:ascii="Arial" w:eastAsia="MS Mincho" w:hAnsi="Arial" w:cs="Arial"/>
          <w:b/>
          <w:bCs/>
          <w:sz w:val="24"/>
          <w:szCs w:val="20"/>
        </w:rPr>
        <w:t>.1</w:t>
      </w:r>
      <w:r w:rsidR="00210D40">
        <w:rPr>
          <w:rFonts w:ascii="Arial" w:eastAsia="MS Mincho" w:hAnsi="Arial" w:cs="Arial"/>
          <w:b/>
          <w:bCs/>
          <w:sz w:val="24"/>
          <w:szCs w:val="20"/>
        </w:rPr>
        <w:t xml:space="preserve"> – RF requirements for NCR-</w:t>
      </w:r>
      <w:proofErr w:type="spellStart"/>
      <w:r w:rsidR="00210D40">
        <w:rPr>
          <w:rFonts w:ascii="Arial" w:eastAsia="MS Mincho" w:hAnsi="Arial" w:cs="Arial"/>
          <w:b/>
          <w:bCs/>
          <w:sz w:val="24"/>
          <w:szCs w:val="20"/>
        </w:rPr>
        <w:t>Fwd</w:t>
      </w:r>
      <w:proofErr w:type="spellEnd"/>
    </w:p>
    <w:p w14:paraId="29E6DBBA" w14:textId="2B5AAD6B"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D73231">
        <w:rPr>
          <w:rFonts w:ascii="Arial" w:eastAsia="Calibri" w:hAnsi="Arial" w:cs="Arial"/>
          <w:b/>
          <w:bCs/>
          <w:sz w:val="24"/>
        </w:rPr>
        <w:t>Approval</w:t>
      </w:r>
    </w:p>
    <w:p w14:paraId="18883B00" w14:textId="77777777" w:rsidR="00E323E9" w:rsidRPr="008C39F7" w:rsidRDefault="00E323E9" w:rsidP="00841BCD">
      <w:pPr>
        <w:tabs>
          <w:tab w:val="left" w:pos="1985"/>
        </w:tabs>
        <w:rPr>
          <w:rFonts w:ascii="Arial" w:eastAsia="Calibri" w:hAnsi="Arial" w:cs="Arial"/>
          <w:b/>
          <w:bCs/>
          <w:sz w:val="24"/>
        </w:rPr>
      </w:pPr>
    </w:p>
    <w:p w14:paraId="3D4C2CF7"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tbl>
      <w:tblPr>
        <w:tblStyle w:val="TableGrid"/>
        <w:tblpPr w:leftFromText="180" w:rightFromText="180" w:vertAnchor="text" w:horzAnchor="margin" w:tblpY="770"/>
        <w:tblW w:w="0" w:type="auto"/>
        <w:tblLook w:val="04A0" w:firstRow="1" w:lastRow="0" w:firstColumn="1" w:lastColumn="0" w:noHBand="0" w:noVBand="1"/>
      </w:tblPr>
      <w:tblGrid>
        <w:gridCol w:w="9569"/>
      </w:tblGrid>
      <w:tr w:rsidR="000565BE" w:rsidRPr="008C39F7" w14:paraId="0F299789" w14:textId="77777777" w:rsidTr="0080328D">
        <w:trPr>
          <w:trHeight w:val="1570"/>
        </w:trPr>
        <w:tc>
          <w:tcPr>
            <w:tcW w:w="9569" w:type="dxa"/>
          </w:tcPr>
          <w:p w14:paraId="265AC128" w14:textId="3A01F0C8" w:rsidR="000565BE" w:rsidRPr="0080328D" w:rsidRDefault="0080328D" w:rsidP="00CD1D8B">
            <w:pPr>
              <w:spacing w:before="240"/>
              <w:rPr>
                <w:b/>
                <w:bCs/>
                <w:szCs w:val="20"/>
              </w:rPr>
            </w:pPr>
            <w:r w:rsidRPr="0080328D">
              <w:rPr>
                <w:b/>
                <w:bCs/>
                <w:szCs w:val="20"/>
              </w:rPr>
              <w:t>For NCR-</w:t>
            </w:r>
            <w:proofErr w:type="spellStart"/>
            <w:r w:rsidRPr="0080328D">
              <w:rPr>
                <w:b/>
                <w:bCs/>
                <w:szCs w:val="20"/>
              </w:rPr>
              <w:t>Fwd</w:t>
            </w:r>
            <w:proofErr w:type="spellEnd"/>
            <w:r w:rsidRPr="0080328D">
              <w:rPr>
                <w:b/>
                <w:bCs/>
                <w:szCs w:val="20"/>
              </w:rPr>
              <w:t xml:space="preserve"> type 1-H, transmitter spurious emissions</w:t>
            </w:r>
            <w:r w:rsidR="000565BE" w:rsidRPr="0080328D">
              <w:rPr>
                <w:rFonts w:hint="eastAsia"/>
                <w:b/>
                <w:bCs/>
                <w:szCs w:val="20"/>
              </w:rPr>
              <w:t>:</w:t>
            </w:r>
          </w:p>
          <w:p w14:paraId="7725DE6E" w14:textId="77777777" w:rsidR="0080328D" w:rsidRPr="0080328D" w:rsidRDefault="0080328D" w:rsidP="0080328D">
            <w:pPr>
              <w:spacing w:before="240"/>
              <w:rPr>
                <w:szCs w:val="20"/>
              </w:rPr>
            </w:pPr>
            <w:r w:rsidRPr="0080328D">
              <w:rPr>
                <w:szCs w:val="20"/>
              </w:rPr>
              <w:t>Agreement:</w:t>
            </w:r>
          </w:p>
          <w:p w14:paraId="02D324A4" w14:textId="4A9DBDE9" w:rsidR="0080328D" w:rsidRPr="0080328D" w:rsidRDefault="0080328D" w:rsidP="0080328D">
            <w:pPr>
              <w:spacing w:before="240"/>
              <w:rPr>
                <w:szCs w:val="20"/>
              </w:rPr>
            </w:pPr>
            <w:r w:rsidRPr="0080328D">
              <w:rPr>
                <w:szCs w:val="20"/>
              </w:rPr>
              <w:t>For the simultaneous transmission of NCR-</w:t>
            </w:r>
            <w:proofErr w:type="spellStart"/>
            <w:r w:rsidRPr="0080328D">
              <w:rPr>
                <w:szCs w:val="20"/>
              </w:rPr>
              <w:t>Fwd</w:t>
            </w:r>
            <w:proofErr w:type="spellEnd"/>
            <w:r w:rsidRPr="0080328D">
              <w:rPr>
                <w:szCs w:val="20"/>
              </w:rPr>
              <w:t xml:space="preserve"> and NCR-MT part in FR1, use repeater uplink transmitter spurious emission requirement</w:t>
            </w:r>
            <w:r>
              <w:rPr>
                <w:szCs w:val="20"/>
              </w:rPr>
              <w:t>.</w:t>
            </w:r>
            <w:r w:rsidRPr="0080328D">
              <w:rPr>
                <w:szCs w:val="20"/>
              </w:rPr>
              <w:t xml:space="preserve"> </w:t>
            </w:r>
          </w:p>
          <w:p w14:paraId="793152A9" w14:textId="77777777" w:rsidR="0080328D" w:rsidRPr="0080328D" w:rsidRDefault="0080328D" w:rsidP="0080328D">
            <w:pPr>
              <w:spacing w:before="240"/>
              <w:rPr>
                <w:szCs w:val="20"/>
              </w:rPr>
            </w:pPr>
            <w:r w:rsidRPr="0080328D">
              <w:rPr>
                <w:szCs w:val="20"/>
              </w:rPr>
              <w:t xml:space="preserve">FFS for </w:t>
            </w:r>
            <w:proofErr w:type="spellStart"/>
            <w:r w:rsidRPr="0080328D">
              <w:rPr>
                <w:szCs w:val="20"/>
              </w:rPr>
              <w:t>for</w:t>
            </w:r>
            <w:proofErr w:type="spellEnd"/>
            <w:r w:rsidRPr="0080328D">
              <w:rPr>
                <w:szCs w:val="20"/>
              </w:rPr>
              <w:t xml:space="preserve"> the simultaneous transmission of NCR-</w:t>
            </w:r>
            <w:proofErr w:type="spellStart"/>
            <w:r w:rsidRPr="0080328D">
              <w:rPr>
                <w:szCs w:val="20"/>
              </w:rPr>
              <w:t>Fwd</w:t>
            </w:r>
            <w:proofErr w:type="spellEnd"/>
            <w:r w:rsidRPr="0080328D">
              <w:rPr>
                <w:szCs w:val="20"/>
              </w:rPr>
              <w:t xml:space="preserve"> and NCR-MT part in </w:t>
            </w:r>
            <w:proofErr w:type="gramStart"/>
            <w:r w:rsidRPr="0080328D">
              <w:rPr>
                <w:szCs w:val="20"/>
              </w:rPr>
              <w:t>FR2</w:t>
            </w:r>
            <w:proofErr w:type="gramEnd"/>
          </w:p>
          <w:p w14:paraId="1D1D1F1E" w14:textId="4F5D5EFE" w:rsidR="0080328D" w:rsidRPr="0080328D" w:rsidRDefault="0080328D" w:rsidP="0080328D">
            <w:pPr>
              <w:spacing w:before="240"/>
              <w:rPr>
                <w:b/>
                <w:bCs/>
                <w:szCs w:val="20"/>
              </w:rPr>
            </w:pPr>
            <w:r w:rsidRPr="0080328D">
              <w:rPr>
                <w:b/>
                <w:bCs/>
                <w:szCs w:val="20"/>
              </w:rPr>
              <w:t>For NCR-</w:t>
            </w:r>
            <w:proofErr w:type="spellStart"/>
            <w:r w:rsidRPr="0080328D">
              <w:rPr>
                <w:b/>
                <w:bCs/>
                <w:szCs w:val="20"/>
              </w:rPr>
              <w:t>Fwd</w:t>
            </w:r>
            <w:proofErr w:type="spellEnd"/>
            <w:r w:rsidRPr="0080328D">
              <w:rPr>
                <w:b/>
                <w:bCs/>
                <w:szCs w:val="20"/>
              </w:rPr>
              <w:t xml:space="preserve"> type 1-H, receiver spurious emissions</w:t>
            </w:r>
            <w:r w:rsidRPr="0080328D">
              <w:rPr>
                <w:rFonts w:hint="eastAsia"/>
                <w:b/>
                <w:bCs/>
                <w:szCs w:val="20"/>
              </w:rPr>
              <w:t>:</w:t>
            </w:r>
          </w:p>
          <w:p w14:paraId="48081426" w14:textId="77777777" w:rsidR="0080328D" w:rsidRPr="0080328D" w:rsidRDefault="0080328D" w:rsidP="0080328D">
            <w:pPr>
              <w:spacing w:before="240"/>
              <w:rPr>
                <w:szCs w:val="20"/>
              </w:rPr>
            </w:pPr>
            <w:r w:rsidRPr="0080328D">
              <w:rPr>
                <w:szCs w:val="20"/>
              </w:rPr>
              <w:t>Ericsson:</w:t>
            </w:r>
          </w:p>
          <w:p w14:paraId="78F9C72C" w14:textId="77777777" w:rsidR="0080328D" w:rsidRPr="0080328D" w:rsidRDefault="0080328D" w:rsidP="0080328D">
            <w:pPr>
              <w:spacing w:before="240"/>
              <w:rPr>
                <w:szCs w:val="20"/>
              </w:rPr>
            </w:pPr>
            <w:r w:rsidRPr="0080328D">
              <w:rPr>
                <w:szCs w:val="20"/>
              </w:rPr>
              <w:t xml:space="preserve">There </w:t>
            </w:r>
            <w:proofErr w:type="gramStart"/>
            <w:r w:rsidRPr="0080328D">
              <w:rPr>
                <w:szCs w:val="20"/>
              </w:rPr>
              <w:t>are</w:t>
            </w:r>
            <w:proofErr w:type="gramEnd"/>
            <w:r w:rsidRPr="0080328D">
              <w:rPr>
                <w:szCs w:val="20"/>
              </w:rPr>
              <w:t xml:space="preserve"> no direction regulatory reference for the spurious emission requirement.</w:t>
            </w:r>
          </w:p>
          <w:p w14:paraId="384BA8DB" w14:textId="77777777" w:rsidR="0080328D" w:rsidRPr="0080328D" w:rsidRDefault="0080328D" w:rsidP="0080328D">
            <w:pPr>
              <w:spacing w:before="240"/>
              <w:rPr>
                <w:szCs w:val="20"/>
              </w:rPr>
            </w:pPr>
            <w:r w:rsidRPr="0080328D">
              <w:rPr>
                <w:szCs w:val="20"/>
              </w:rPr>
              <w:t>No agreement:</w:t>
            </w:r>
          </w:p>
          <w:p w14:paraId="4999AAC8" w14:textId="77777777" w:rsidR="0080328D" w:rsidRPr="0080328D" w:rsidRDefault="0080328D" w:rsidP="0080328D">
            <w:pPr>
              <w:spacing w:before="240"/>
              <w:rPr>
                <w:szCs w:val="20"/>
              </w:rPr>
            </w:pPr>
            <w:r w:rsidRPr="0080328D">
              <w:rPr>
                <w:szCs w:val="20"/>
              </w:rPr>
              <w:t>FFS for scaling factors for receiver spurious emission of NCR-</w:t>
            </w:r>
            <w:proofErr w:type="spellStart"/>
            <w:r w:rsidRPr="0080328D">
              <w:rPr>
                <w:szCs w:val="20"/>
              </w:rPr>
              <w:t>Fwd</w:t>
            </w:r>
            <w:proofErr w:type="spellEnd"/>
            <w:r w:rsidRPr="0080328D">
              <w:rPr>
                <w:szCs w:val="20"/>
              </w:rPr>
              <w:t xml:space="preserve"> type 1-H.</w:t>
            </w:r>
          </w:p>
          <w:p w14:paraId="69136FB2" w14:textId="0339A0C5" w:rsidR="0080328D" w:rsidRPr="0080328D" w:rsidRDefault="0080328D" w:rsidP="0080328D">
            <w:pPr>
              <w:spacing w:before="240"/>
              <w:rPr>
                <w:b/>
                <w:bCs/>
                <w:szCs w:val="20"/>
              </w:rPr>
            </w:pPr>
            <w:r w:rsidRPr="0080328D">
              <w:rPr>
                <w:b/>
                <w:bCs/>
                <w:szCs w:val="20"/>
              </w:rPr>
              <w:t>For NCR-</w:t>
            </w:r>
            <w:proofErr w:type="spellStart"/>
            <w:r w:rsidRPr="0080328D">
              <w:rPr>
                <w:b/>
                <w:bCs/>
                <w:szCs w:val="20"/>
              </w:rPr>
              <w:t>Fwd</w:t>
            </w:r>
            <w:proofErr w:type="spellEnd"/>
            <w:r w:rsidRPr="0080328D">
              <w:rPr>
                <w:b/>
                <w:bCs/>
                <w:szCs w:val="20"/>
              </w:rPr>
              <w:t xml:space="preserve"> type 1-O, Receiver spurious emissions:</w:t>
            </w:r>
          </w:p>
          <w:p w14:paraId="57090A21" w14:textId="77777777" w:rsidR="0080328D" w:rsidRPr="0080328D" w:rsidRDefault="0080328D" w:rsidP="0080328D">
            <w:pPr>
              <w:spacing w:before="240"/>
              <w:rPr>
                <w:szCs w:val="20"/>
              </w:rPr>
            </w:pPr>
            <w:r w:rsidRPr="0080328D">
              <w:rPr>
                <w:szCs w:val="20"/>
              </w:rPr>
              <w:t>Agreement:</w:t>
            </w:r>
          </w:p>
          <w:p w14:paraId="6681FFC1" w14:textId="04A140BA" w:rsidR="0080328D" w:rsidRPr="0080328D" w:rsidRDefault="0080328D" w:rsidP="0080328D">
            <w:pPr>
              <w:spacing w:before="240"/>
              <w:rPr>
                <w:szCs w:val="20"/>
              </w:rPr>
            </w:pPr>
            <w:r w:rsidRPr="0080328D">
              <w:rPr>
                <w:szCs w:val="20"/>
              </w:rPr>
              <w:t>FFS</w:t>
            </w:r>
          </w:p>
          <w:p w14:paraId="56AB92BF" w14:textId="6CA1678C" w:rsidR="000565BE" w:rsidRPr="008C39F7" w:rsidRDefault="000565BE" w:rsidP="00CD1D8B">
            <w:pPr>
              <w:spacing w:before="240"/>
            </w:pPr>
          </w:p>
        </w:tc>
      </w:tr>
    </w:tbl>
    <w:p w14:paraId="73E3145E" w14:textId="4F1085F9" w:rsidR="0060543D" w:rsidRPr="0080328D" w:rsidRDefault="000565BE" w:rsidP="005C23A4">
      <w:r w:rsidRPr="0080328D">
        <w:t>The WF of the RAN4#</w:t>
      </w:r>
      <w:r w:rsidR="00CD1D8B" w:rsidRPr="0080328D">
        <w:t xml:space="preserve">108 </w:t>
      </w:r>
      <w:r w:rsidRPr="0080328D">
        <w:t>meeting [1] stated the following</w:t>
      </w:r>
      <w:r w:rsidR="0080328D" w:rsidRPr="0080328D">
        <w:t xml:space="preserve"> open issues</w:t>
      </w:r>
      <w:r w:rsidRPr="0080328D">
        <w:t xml:space="preserve"> regarding the RF requirements for NCR-</w:t>
      </w:r>
      <w:proofErr w:type="spellStart"/>
      <w:r w:rsidRPr="0080328D">
        <w:t>Fwd</w:t>
      </w:r>
      <w:proofErr w:type="spellEnd"/>
      <w:r w:rsidRPr="0080328D">
        <w:t xml:space="preserve"> agenda item:</w:t>
      </w:r>
      <w:r w:rsidR="00A30CAD" w:rsidRPr="0080328D">
        <w:t xml:space="preserve"> </w:t>
      </w:r>
    </w:p>
    <w:p w14:paraId="28D3AD57" w14:textId="77777777" w:rsidR="00CD1D8B" w:rsidRPr="001C070E" w:rsidRDefault="00CD1D8B" w:rsidP="005C23A4">
      <w:pPr>
        <w:rPr>
          <w:highlight w:val="yellow"/>
        </w:rPr>
      </w:pPr>
    </w:p>
    <w:p w14:paraId="699151F5" w14:textId="227A6F88" w:rsidR="0060543D" w:rsidRPr="008C39F7" w:rsidRDefault="000565BE" w:rsidP="005C23A4">
      <w:r w:rsidRPr="0080328D">
        <w:t xml:space="preserve">This paper discusses the open issues regarding the </w:t>
      </w:r>
      <w:r w:rsidR="00AF7A6D" w:rsidRPr="0080328D">
        <w:t>spurious emission</w:t>
      </w:r>
      <w:r w:rsidRPr="0080328D">
        <w:t xml:space="preserve"> requirements for NCR-Fwd.</w:t>
      </w:r>
    </w:p>
    <w:p w14:paraId="07020EEE" w14:textId="77777777" w:rsidR="003B659E" w:rsidRPr="008C39F7" w:rsidRDefault="003B659E" w:rsidP="00AE56B1">
      <w:pPr>
        <w:pStyle w:val="RAN4H1"/>
      </w:pPr>
      <w:bookmarkStart w:id="4" w:name="_Toc116995842"/>
      <w:r w:rsidRPr="008C39F7">
        <w:t>Discussion</w:t>
      </w:r>
      <w:bookmarkEnd w:id="4"/>
    </w:p>
    <w:p w14:paraId="14A9AC04" w14:textId="37AB57C7" w:rsidR="000B0099" w:rsidRDefault="000B0099" w:rsidP="000B0099">
      <w:pPr>
        <w:pStyle w:val="RAN4H2"/>
      </w:pPr>
      <w:r w:rsidRPr="000B0099">
        <w:t xml:space="preserve"> </w:t>
      </w:r>
      <w:r w:rsidR="001A39F3">
        <w:rPr>
          <w:rFonts w:cs="Arial"/>
          <w:sz w:val="28"/>
          <w:szCs w:val="28"/>
        </w:rPr>
        <w:t>Spurious emissions requirements</w:t>
      </w:r>
    </w:p>
    <w:p w14:paraId="70C620EE" w14:textId="0E2186EB" w:rsidR="008F7F7F" w:rsidRDefault="00810FEE" w:rsidP="00667039">
      <w:r w:rsidRPr="00810FEE">
        <w:t>At the RAN4#</w:t>
      </w:r>
      <w:r w:rsidR="002D0D16" w:rsidRPr="00810FEE">
        <w:t>10</w:t>
      </w:r>
      <w:r w:rsidR="002D0D16">
        <w:t>8</w:t>
      </w:r>
      <w:r w:rsidR="002D0D16" w:rsidRPr="00810FEE">
        <w:t xml:space="preserve"> </w:t>
      </w:r>
      <w:r w:rsidRPr="00810FEE">
        <w:t xml:space="preserve">meeting it was </w:t>
      </w:r>
      <w:r w:rsidR="00F37DEF">
        <w:t>identified need for</w:t>
      </w:r>
      <w:r w:rsidR="00CE7085">
        <w:t xml:space="preserve"> further study </w:t>
      </w:r>
      <w:r w:rsidR="002D0D16" w:rsidRPr="002D0D16">
        <w:t>for the simultaneous transmission of NCR-</w:t>
      </w:r>
      <w:proofErr w:type="spellStart"/>
      <w:r w:rsidR="002D0D16" w:rsidRPr="002D0D16">
        <w:t>Fwd</w:t>
      </w:r>
      <w:proofErr w:type="spellEnd"/>
      <w:r w:rsidR="002D0D16" w:rsidRPr="002D0D16">
        <w:t xml:space="preserve"> and NCR-MT part in FR2</w:t>
      </w:r>
      <w:r w:rsidR="00E418C1">
        <w:t xml:space="preserve">. </w:t>
      </w:r>
      <w:r w:rsidR="00FF4E70">
        <w:t>1-H type base station is defined operating at FR1 with a requirement set consisting of conducted requirements defined at individual TAB connectors and OTA requirements defined at RIB. Similarly, it can be defined that FR2 requirements are not applicable for NCR type 1-H.</w:t>
      </w:r>
    </w:p>
    <w:p w14:paraId="0A1CAA21" w14:textId="47E4EB00" w:rsidR="002173D7" w:rsidRPr="002173D7" w:rsidRDefault="006D61E2" w:rsidP="002173D7">
      <w:pPr>
        <w:pStyle w:val="RAN4proposal"/>
        <w:rPr>
          <w:rFonts w:eastAsiaTheme="minorEastAsia"/>
          <w:bCs/>
          <w:iCs w:val="0"/>
          <w:szCs w:val="20"/>
        </w:rPr>
      </w:pPr>
      <w:bookmarkStart w:id="5" w:name="_Toc145573718"/>
      <w:r>
        <w:lastRenderedPageBreak/>
        <w:t>FR2 requirements are not applicable for NCR type 1-H</w:t>
      </w:r>
      <w:r w:rsidRPr="3F36DDF3">
        <w:rPr>
          <w:rFonts w:eastAsiaTheme="minorEastAsia"/>
          <w:bCs/>
          <w:iCs w:val="0"/>
          <w:szCs w:val="20"/>
        </w:rPr>
        <w:t>.</w:t>
      </w:r>
      <w:bookmarkEnd w:id="5"/>
      <w:r>
        <w:rPr>
          <w:rFonts w:eastAsiaTheme="minorEastAsia"/>
          <w:bCs/>
          <w:iCs w:val="0"/>
          <w:szCs w:val="20"/>
        </w:rPr>
        <w:t xml:space="preserve"> </w:t>
      </w:r>
    </w:p>
    <w:p w14:paraId="714C8F12" w14:textId="729F7D8A" w:rsidR="002173D7" w:rsidRPr="00D77565" w:rsidRDefault="00D77565" w:rsidP="001A39F3">
      <w:r w:rsidRPr="00D77565">
        <w:t>Another topic for further studies was</w:t>
      </w:r>
      <w:r w:rsidR="002173D7" w:rsidRPr="00D77565">
        <w:t xml:space="preserve"> scaling factors for receiver spurious emission of NCR-</w:t>
      </w:r>
      <w:proofErr w:type="spellStart"/>
      <w:r w:rsidR="002173D7" w:rsidRPr="00D77565">
        <w:t>Fwd</w:t>
      </w:r>
      <w:proofErr w:type="spellEnd"/>
      <w:r w:rsidR="002173D7" w:rsidRPr="00D77565">
        <w:t xml:space="preserve"> type 1-H.</w:t>
      </w:r>
      <w:r w:rsidR="00756ADE" w:rsidRPr="00D77565">
        <w:t xml:space="preserve"> </w:t>
      </w:r>
      <w:r w:rsidR="00243E04" w:rsidRPr="00D77565">
        <w:t>[</w:t>
      </w:r>
      <w:r w:rsidR="00E9055A">
        <w:t>2</w:t>
      </w:r>
      <w:r w:rsidR="00243E04" w:rsidRPr="00D77565">
        <w:t>] stated that, r</w:t>
      </w:r>
      <w:r w:rsidRPr="00D77565">
        <w:t>egulatory</w:t>
      </w:r>
      <w:r w:rsidR="00756ADE" w:rsidRPr="00D77565">
        <w:t xml:space="preserve"> limits </w:t>
      </w:r>
      <w:r w:rsidR="00243E04" w:rsidRPr="00D77565">
        <w:t xml:space="preserve">may </w:t>
      </w:r>
      <w:r w:rsidR="00756ADE" w:rsidRPr="00D77565">
        <w:t xml:space="preserve">not </w:t>
      </w:r>
      <w:r w:rsidR="00243E04" w:rsidRPr="00D77565">
        <w:t>permit</w:t>
      </w:r>
      <w:r w:rsidR="00756ADE" w:rsidRPr="00D77565">
        <w:t xml:space="preserve"> emissions scaling. </w:t>
      </w:r>
      <w:r w:rsidRPr="00D77565">
        <w:t>Thus,</w:t>
      </w:r>
      <w:r w:rsidR="00243E04" w:rsidRPr="00D77565">
        <w:t xml:space="preserve"> scaling factors should not </w:t>
      </w:r>
      <w:r w:rsidR="00756ADE" w:rsidRPr="00D77565">
        <w:t xml:space="preserve">be </w:t>
      </w:r>
      <w:r w:rsidR="00243E04" w:rsidRPr="00D77565">
        <w:t>defined for NCR</w:t>
      </w:r>
      <w:r w:rsidR="00756ADE" w:rsidRPr="00D77565">
        <w:t>.</w:t>
      </w:r>
    </w:p>
    <w:p w14:paraId="09401417" w14:textId="756C8B33" w:rsidR="00243E04" w:rsidRDefault="00D77565" w:rsidP="00D77565">
      <w:pPr>
        <w:pStyle w:val="RAN4proposal"/>
        <w:ind w:left="0" w:firstLine="0"/>
        <w:rPr>
          <w:rFonts w:eastAsiaTheme="minorEastAsia"/>
          <w:bCs/>
          <w:iCs w:val="0"/>
          <w:szCs w:val="20"/>
        </w:rPr>
      </w:pPr>
      <w:bookmarkStart w:id="6" w:name="_Toc145573719"/>
      <w:r>
        <w:rPr>
          <w:rFonts w:eastAsiaTheme="minorEastAsia"/>
          <w:bCs/>
          <w:iCs w:val="0"/>
          <w:szCs w:val="20"/>
        </w:rPr>
        <w:t>Not to define scaling factors for r</w:t>
      </w:r>
      <w:r w:rsidR="00243E04">
        <w:rPr>
          <w:rFonts w:eastAsiaTheme="minorEastAsia"/>
          <w:bCs/>
          <w:iCs w:val="0"/>
          <w:szCs w:val="20"/>
        </w:rPr>
        <w:t xml:space="preserve">eceiver spurious emission </w:t>
      </w:r>
      <w:r>
        <w:rPr>
          <w:rFonts w:eastAsiaTheme="minorEastAsia"/>
          <w:bCs/>
          <w:iCs w:val="0"/>
          <w:szCs w:val="20"/>
        </w:rPr>
        <w:t>of</w:t>
      </w:r>
      <w:r w:rsidR="00243E04">
        <w:rPr>
          <w:rFonts w:eastAsiaTheme="minorEastAsia"/>
          <w:bCs/>
          <w:iCs w:val="0"/>
          <w:szCs w:val="20"/>
        </w:rPr>
        <w:t xml:space="preserve"> NCR types 1-</w:t>
      </w:r>
      <w:r>
        <w:rPr>
          <w:rFonts w:eastAsiaTheme="minorEastAsia"/>
          <w:bCs/>
          <w:iCs w:val="0"/>
          <w:szCs w:val="20"/>
        </w:rPr>
        <w:t>H</w:t>
      </w:r>
      <w:r w:rsidR="00243E04" w:rsidRPr="3F36DDF3">
        <w:rPr>
          <w:rFonts w:eastAsiaTheme="minorEastAsia"/>
          <w:bCs/>
          <w:iCs w:val="0"/>
          <w:szCs w:val="20"/>
        </w:rPr>
        <w:t>.</w:t>
      </w:r>
      <w:bookmarkEnd w:id="6"/>
      <w:r w:rsidR="00243E04">
        <w:rPr>
          <w:rFonts w:eastAsiaTheme="minorEastAsia"/>
          <w:bCs/>
          <w:iCs w:val="0"/>
          <w:szCs w:val="20"/>
        </w:rPr>
        <w:t xml:space="preserve"> </w:t>
      </w:r>
    </w:p>
    <w:p w14:paraId="20C98B10" w14:textId="7C0039CC" w:rsidR="001A39F3" w:rsidRPr="003F3016" w:rsidRDefault="007A22D1" w:rsidP="001A39F3">
      <w:r>
        <w:t>Further studies were proposed related to receiver spurious emissions of RF requirement for NCR-</w:t>
      </w:r>
      <w:proofErr w:type="spellStart"/>
      <w:r>
        <w:t>Fwd</w:t>
      </w:r>
      <w:proofErr w:type="spellEnd"/>
      <w:r>
        <w:t xml:space="preserve"> type 1-O. </w:t>
      </w:r>
      <w:r w:rsidR="001C070E">
        <w:t xml:space="preserve">Since NCR supports TDD operation transmitter part of NCR is active while NCR is receiving. Thus, NCR might emit receiver emission when it is in receiver mode. Spurious emissions requirement may be useful to define for NCR.  </w:t>
      </w:r>
      <w:r w:rsidR="00DF092F">
        <w:t>The emission requirement for NCR and IAB</w:t>
      </w:r>
      <w:r w:rsidR="00A86EE2">
        <w:t>-MT</w:t>
      </w:r>
      <w:r w:rsidR="00DF092F">
        <w:t xml:space="preserve"> type are similar</w:t>
      </w:r>
      <w:r w:rsidR="00E9055A">
        <w:t xml:space="preserve"> [3]</w:t>
      </w:r>
      <w:r w:rsidR="00DF092F">
        <w:t xml:space="preserve">. Those requirements can be applied for NCR type </w:t>
      </w:r>
      <w:r>
        <w:t>1-O</w:t>
      </w:r>
      <w:r w:rsidR="00DF092F">
        <w:t>.</w:t>
      </w:r>
      <w:r w:rsidR="00DF092F" w:rsidRPr="6DB4F738">
        <w:rPr>
          <w:color w:val="008080"/>
          <w:u w:val="single"/>
        </w:rPr>
        <w:t xml:space="preserve"> </w:t>
      </w:r>
    </w:p>
    <w:p w14:paraId="668FA9E2" w14:textId="4C59C234" w:rsidR="008F7F7F" w:rsidRDefault="00A86EE2" w:rsidP="00D77565">
      <w:pPr>
        <w:pStyle w:val="RAN4proposal"/>
      </w:pPr>
      <w:bookmarkStart w:id="7" w:name="_Toc145573720"/>
      <w:bookmarkStart w:id="8" w:name="_Toc134420908"/>
      <w:r>
        <w:t>Receiver s</w:t>
      </w:r>
      <w:r w:rsidR="00E418C1">
        <w:t xml:space="preserve">purious emission requirements defined </w:t>
      </w:r>
      <w:r>
        <w:t xml:space="preserve">for IAB-MT </w:t>
      </w:r>
      <w:r w:rsidR="00E418C1">
        <w:t>can be reused for NCR</w:t>
      </w:r>
      <w:r w:rsidR="00DF092F">
        <w:t xml:space="preserve"> type</w:t>
      </w:r>
      <w:r w:rsidR="007A22D1">
        <w:t>s</w:t>
      </w:r>
      <w:r w:rsidR="00DF092F">
        <w:t xml:space="preserve"> </w:t>
      </w:r>
      <w:r w:rsidR="007A22D1">
        <w:t>1-O</w:t>
      </w:r>
      <w:r w:rsidR="008F7F7F" w:rsidRPr="3F36DDF3">
        <w:t>.</w:t>
      </w:r>
      <w:bookmarkEnd w:id="7"/>
      <w:r w:rsidR="00E418C1">
        <w:t xml:space="preserve"> </w:t>
      </w:r>
      <w:bookmarkEnd w:id="8"/>
    </w:p>
    <w:p w14:paraId="2F98B9A0" w14:textId="77777777" w:rsidR="00CD7492" w:rsidRPr="008C39F7" w:rsidRDefault="00CD7492" w:rsidP="00A37002">
      <w:pPr>
        <w:pStyle w:val="RAN4H1"/>
      </w:pPr>
      <w:bookmarkStart w:id="9" w:name="_Toc116995848"/>
      <w:r w:rsidRPr="008C39F7">
        <w:t>Conclusion</w:t>
      </w:r>
      <w:bookmarkEnd w:id="9"/>
    </w:p>
    <w:p w14:paraId="23C170AA" w14:textId="29DA9A36" w:rsidR="00E55751" w:rsidRPr="008C39F7" w:rsidRDefault="008B0961" w:rsidP="00936159">
      <w:r w:rsidRPr="008C39F7">
        <w:t>In the paper, t</w:t>
      </w:r>
      <w:r w:rsidR="005B4801" w:rsidRPr="008C39F7">
        <w:t>he following Proposals were made:</w:t>
      </w:r>
    </w:p>
    <w:p w14:paraId="073DECCD" w14:textId="3AC154F9" w:rsidR="00D77565" w:rsidRDefault="00A4355E">
      <w:pPr>
        <w:pStyle w:val="TOC5"/>
        <w:tabs>
          <w:tab w:val="right" w:leader="dot" w:pos="9617"/>
        </w:tabs>
        <w:rPr>
          <w:rFonts w:asciiTheme="minorHAnsi" w:eastAsiaTheme="minorEastAsia" w:hAnsiTheme="minorHAnsi"/>
          <w:b w:val="0"/>
          <w:noProof/>
          <w:kern w:val="2"/>
          <w:sz w:val="22"/>
          <w14:ligatures w14:val="standardContextual"/>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45573718" w:history="1">
        <w:r w:rsidR="00D77565" w:rsidRPr="00102BEC">
          <w:rPr>
            <w:rStyle w:val="Hyperlink"/>
            <w:bCs/>
            <w:noProof/>
          </w:rPr>
          <w:t>Proposal 1:</w:t>
        </w:r>
        <w:r w:rsidR="00D77565" w:rsidRPr="00102BEC">
          <w:rPr>
            <w:rStyle w:val="Hyperlink"/>
            <w:noProof/>
          </w:rPr>
          <w:t xml:space="preserve"> FR2 requirements are not applicable for NCR type 1-H</w:t>
        </w:r>
        <w:r w:rsidR="00D77565" w:rsidRPr="00102BEC">
          <w:rPr>
            <w:rStyle w:val="Hyperlink"/>
            <w:bCs/>
            <w:noProof/>
          </w:rPr>
          <w:t>.</w:t>
        </w:r>
      </w:hyperlink>
    </w:p>
    <w:p w14:paraId="6DB2221A" w14:textId="77B86724" w:rsidR="00D77565" w:rsidRDefault="00000000">
      <w:pPr>
        <w:pStyle w:val="TOC5"/>
        <w:tabs>
          <w:tab w:val="right" w:leader="dot" w:pos="9617"/>
        </w:tabs>
        <w:rPr>
          <w:rFonts w:asciiTheme="minorHAnsi" w:eastAsiaTheme="minorEastAsia" w:hAnsiTheme="minorHAnsi"/>
          <w:b w:val="0"/>
          <w:noProof/>
          <w:kern w:val="2"/>
          <w:sz w:val="22"/>
          <w14:ligatures w14:val="standardContextual"/>
        </w:rPr>
      </w:pPr>
      <w:hyperlink w:anchor="_Toc145573719" w:history="1">
        <w:r w:rsidR="00D77565" w:rsidRPr="00102BEC">
          <w:rPr>
            <w:rStyle w:val="Hyperlink"/>
            <w:bCs/>
            <w:noProof/>
          </w:rPr>
          <w:t>Proposal 2: Not to define scaling factors for receiver spurious emission of NCR types 1-H.</w:t>
        </w:r>
      </w:hyperlink>
    </w:p>
    <w:p w14:paraId="65D33109" w14:textId="260309A6" w:rsidR="00D77565" w:rsidRDefault="00000000">
      <w:pPr>
        <w:pStyle w:val="TOC5"/>
        <w:tabs>
          <w:tab w:val="right" w:leader="dot" w:pos="9617"/>
        </w:tabs>
        <w:rPr>
          <w:rFonts w:asciiTheme="minorHAnsi" w:eastAsiaTheme="minorEastAsia" w:hAnsiTheme="minorHAnsi"/>
          <w:b w:val="0"/>
          <w:noProof/>
          <w:kern w:val="2"/>
          <w:sz w:val="22"/>
          <w14:ligatures w14:val="standardContextual"/>
        </w:rPr>
      </w:pPr>
      <w:hyperlink w:anchor="_Toc145573720" w:history="1">
        <w:r w:rsidR="00D77565" w:rsidRPr="00102BEC">
          <w:rPr>
            <w:rStyle w:val="Hyperlink"/>
            <w:bCs/>
            <w:noProof/>
          </w:rPr>
          <w:t>Proposal 3: Receiver spurious emission requirements defined for IAB-MT in TS 38.174 can be reused for NCR types 1-O.</w:t>
        </w:r>
      </w:hyperlink>
    </w:p>
    <w:p w14:paraId="5D84AAC6" w14:textId="451B8371" w:rsidR="008C39F7" w:rsidRPr="008C39F7" w:rsidRDefault="00A4355E" w:rsidP="008C39F7">
      <w:r w:rsidRPr="008C39F7">
        <w:fldChar w:fldCharType="end"/>
      </w:r>
      <w:bookmarkStart w:id="10" w:name="_Toc116995849"/>
    </w:p>
    <w:p w14:paraId="459843A6" w14:textId="77777777" w:rsidR="003B659E" w:rsidRPr="008C39F7" w:rsidRDefault="003B659E" w:rsidP="0060543D">
      <w:pPr>
        <w:pStyle w:val="RAN4H1"/>
        <w:numPr>
          <w:ilvl w:val="0"/>
          <w:numId w:val="0"/>
        </w:numPr>
        <w:ind w:left="360" w:hanging="360"/>
      </w:pPr>
      <w:r w:rsidRPr="008C39F7">
        <w:t>References</w:t>
      </w:r>
      <w:bookmarkEnd w:id="10"/>
    </w:p>
    <w:p w14:paraId="7D680959" w14:textId="7332A733" w:rsidR="00687FA0" w:rsidRPr="00E9055A" w:rsidRDefault="0080328D" w:rsidP="00D66188">
      <w:pPr>
        <w:pStyle w:val="ListParagraph"/>
        <w:numPr>
          <w:ilvl w:val="0"/>
          <w:numId w:val="21"/>
        </w:numPr>
        <w:ind w:right="-22"/>
        <w:rPr>
          <w:rStyle w:val="eop"/>
          <w:color w:val="000000"/>
          <w:szCs w:val="20"/>
          <w:shd w:val="clear" w:color="auto" w:fill="FFFFFF"/>
        </w:rPr>
      </w:pPr>
      <w:bookmarkStart w:id="11" w:name="_Ref114500673"/>
      <w:bookmarkStart w:id="12" w:name="_Hlk134255185"/>
      <w:bookmarkEnd w:id="11"/>
      <w:r w:rsidRPr="00E9055A">
        <w:rPr>
          <w:rStyle w:val="eop"/>
          <w:color w:val="000000"/>
          <w:szCs w:val="20"/>
          <w:shd w:val="clear" w:color="auto" w:fill="FFFFFF"/>
        </w:rPr>
        <w:t>R4-2313903, WF for NCR RF requirements</w:t>
      </w:r>
      <w:r w:rsidR="000040DC" w:rsidRPr="00E9055A">
        <w:rPr>
          <w:rStyle w:val="eop"/>
          <w:color w:val="000000"/>
          <w:szCs w:val="20"/>
          <w:shd w:val="clear" w:color="auto" w:fill="FFFFFF"/>
        </w:rPr>
        <w:t xml:space="preserve">, </w:t>
      </w:r>
      <w:r w:rsidR="00E8735D" w:rsidRPr="00E9055A">
        <w:rPr>
          <w:rStyle w:val="eop"/>
          <w:color w:val="000000"/>
          <w:szCs w:val="20"/>
          <w:shd w:val="clear" w:color="auto" w:fill="FFFFFF"/>
        </w:rPr>
        <w:t>ZTE</w:t>
      </w:r>
      <w:r w:rsidRPr="00E9055A">
        <w:rPr>
          <w:rStyle w:val="eop"/>
          <w:color w:val="000000"/>
          <w:szCs w:val="20"/>
          <w:shd w:val="clear" w:color="auto" w:fill="FFFFFF"/>
        </w:rPr>
        <w:t xml:space="preserve"> Corporation</w:t>
      </w:r>
      <w:r w:rsidR="00B408B6" w:rsidRPr="00E9055A">
        <w:rPr>
          <w:rStyle w:val="eop"/>
          <w:color w:val="000000"/>
          <w:szCs w:val="20"/>
          <w:shd w:val="clear" w:color="auto" w:fill="FFFFFF"/>
        </w:rPr>
        <w:t xml:space="preserve">, </w:t>
      </w:r>
      <w:r w:rsidR="00D40288" w:rsidRPr="00E9055A">
        <w:rPr>
          <w:rStyle w:val="eop"/>
          <w:color w:val="000000"/>
          <w:szCs w:val="20"/>
          <w:shd w:val="clear" w:color="auto" w:fill="FFFFFF"/>
        </w:rPr>
        <w:t>RAN4 #</w:t>
      </w:r>
      <w:r w:rsidRPr="00E9055A">
        <w:rPr>
          <w:rStyle w:val="eop"/>
          <w:color w:val="000000"/>
          <w:szCs w:val="20"/>
          <w:shd w:val="clear" w:color="auto" w:fill="FFFFFF"/>
        </w:rPr>
        <w:t>108</w:t>
      </w:r>
      <w:r w:rsidR="00D40288" w:rsidRPr="00E9055A">
        <w:rPr>
          <w:rStyle w:val="eop"/>
          <w:color w:val="000000"/>
          <w:szCs w:val="20"/>
          <w:shd w:val="clear" w:color="auto" w:fill="FFFFFF"/>
        </w:rPr>
        <w:t xml:space="preserve">, </w:t>
      </w:r>
      <w:r w:rsidRPr="00E9055A">
        <w:rPr>
          <w:rStyle w:val="eop"/>
          <w:color w:val="000000"/>
          <w:szCs w:val="20"/>
          <w:shd w:val="clear" w:color="auto" w:fill="FFFFFF"/>
        </w:rPr>
        <w:t>Toulouse</w:t>
      </w:r>
      <w:r w:rsidR="001B1E0D" w:rsidRPr="00E9055A">
        <w:rPr>
          <w:rStyle w:val="eop"/>
          <w:color w:val="000000"/>
          <w:szCs w:val="20"/>
          <w:shd w:val="clear" w:color="auto" w:fill="FFFFFF"/>
        </w:rPr>
        <w:t xml:space="preserve">, </w:t>
      </w:r>
      <w:r w:rsidRPr="00E9055A">
        <w:rPr>
          <w:rStyle w:val="eop"/>
          <w:color w:val="000000"/>
          <w:szCs w:val="20"/>
          <w:shd w:val="clear" w:color="auto" w:fill="FFFFFF"/>
        </w:rPr>
        <w:t>France</w:t>
      </w:r>
      <w:r w:rsidR="00D40288" w:rsidRPr="00E9055A">
        <w:rPr>
          <w:rStyle w:val="eop"/>
          <w:color w:val="000000"/>
          <w:szCs w:val="20"/>
          <w:shd w:val="clear" w:color="auto" w:fill="FFFFFF"/>
        </w:rPr>
        <w:t xml:space="preserve">, </w:t>
      </w:r>
      <w:r w:rsidR="008A0ADF" w:rsidRPr="00E9055A">
        <w:rPr>
          <w:rStyle w:val="eop"/>
          <w:color w:val="000000"/>
          <w:szCs w:val="20"/>
          <w:shd w:val="clear" w:color="auto" w:fill="FFFFFF"/>
        </w:rPr>
        <w:t>August</w:t>
      </w:r>
      <w:r w:rsidR="007B7AF0" w:rsidRPr="00E9055A">
        <w:rPr>
          <w:rStyle w:val="eop"/>
          <w:color w:val="000000"/>
          <w:szCs w:val="20"/>
          <w:shd w:val="clear" w:color="auto" w:fill="FFFFFF"/>
        </w:rPr>
        <w:t xml:space="preserve"> </w:t>
      </w:r>
      <w:r w:rsidR="008A0ADF" w:rsidRPr="00E9055A">
        <w:rPr>
          <w:rStyle w:val="eop"/>
          <w:color w:val="000000"/>
          <w:szCs w:val="20"/>
          <w:shd w:val="clear" w:color="auto" w:fill="FFFFFF"/>
        </w:rPr>
        <w:t xml:space="preserve">21 </w:t>
      </w:r>
      <w:r w:rsidR="007B7AF0" w:rsidRPr="00E9055A">
        <w:rPr>
          <w:rStyle w:val="eop"/>
          <w:color w:val="000000"/>
          <w:szCs w:val="20"/>
          <w:shd w:val="clear" w:color="auto" w:fill="FFFFFF"/>
        </w:rPr>
        <w:t xml:space="preserve">– </w:t>
      </w:r>
      <w:r w:rsidR="008A0ADF" w:rsidRPr="00E9055A">
        <w:rPr>
          <w:rStyle w:val="eop"/>
          <w:color w:val="000000"/>
          <w:szCs w:val="20"/>
          <w:shd w:val="clear" w:color="auto" w:fill="FFFFFF"/>
        </w:rPr>
        <w:t>25</w:t>
      </w:r>
      <w:r w:rsidR="001B1E0D" w:rsidRPr="00E9055A">
        <w:rPr>
          <w:rStyle w:val="eop"/>
          <w:color w:val="000000"/>
          <w:szCs w:val="20"/>
          <w:shd w:val="clear" w:color="auto" w:fill="FFFFFF"/>
        </w:rPr>
        <w:t xml:space="preserve">, </w:t>
      </w:r>
      <w:r w:rsidR="007B7AF0" w:rsidRPr="00E9055A">
        <w:rPr>
          <w:rStyle w:val="eop"/>
          <w:color w:val="000000"/>
          <w:szCs w:val="20"/>
          <w:shd w:val="clear" w:color="auto" w:fill="FFFFFF"/>
        </w:rPr>
        <w:t>2023</w:t>
      </w:r>
      <w:r w:rsidR="000040DC" w:rsidRPr="00E9055A">
        <w:rPr>
          <w:rStyle w:val="eop"/>
          <w:color w:val="000000"/>
          <w:szCs w:val="20"/>
          <w:shd w:val="clear" w:color="auto" w:fill="FFFFFF"/>
        </w:rPr>
        <w:t xml:space="preserve">. </w:t>
      </w:r>
    </w:p>
    <w:bookmarkEnd w:id="12"/>
    <w:p w14:paraId="1B3B9791" w14:textId="11682E36" w:rsidR="000040DC" w:rsidRPr="00E9055A" w:rsidRDefault="000040DC" w:rsidP="000040DC">
      <w:pPr>
        <w:pStyle w:val="ListParagraph"/>
        <w:numPr>
          <w:ilvl w:val="0"/>
          <w:numId w:val="21"/>
        </w:numPr>
        <w:ind w:right="-22"/>
        <w:rPr>
          <w:rStyle w:val="eop"/>
          <w:color w:val="000000"/>
          <w:szCs w:val="20"/>
          <w:shd w:val="clear" w:color="auto" w:fill="FFFFFF"/>
        </w:rPr>
      </w:pPr>
      <w:r w:rsidRPr="00E9055A">
        <w:rPr>
          <w:rStyle w:val="eop"/>
          <w:color w:val="000000"/>
          <w:szCs w:val="20"/>
          <w:shd w:val="clear" w:color="auto" w:fill="FFFFFF"/>
        </w:rPr>
        <w:t xml:space="preserve"> </w:t>
      </w:r>
      <w:r w:rsidR="008A0ADF" w:rsidRPr="00E9055A">
        <w:rPr>
          <w:rStyle w:val="eop"/>
          <w:color w:val="000000"/>
          <w:szCs w:val="20"/>
          <w:shd w:val="clear" w:color="auto" w:fill="FFFFFF"/>
        </w:rPr>
        <w:t>R4-2308522</w:t>
      </w:r>
      <w:r w:rsidR="00E9055A" w:rsidRPr="00E9055A">
        <w:rPr>
          <w:rStyle w:val="eop"/>
          <w:color w:val="000000"/>
          <w:szCs w:val="20"/>
          <w:shd w:val="clear" w:color="auto" w:fill="FFFFFF"/>
        </w:rPr>
        <w:t xml:space="preserve"> NCR-FWD remaining RF requirements, Ericsson, RAN4#107, Seoul, Korea, May 22 – 26, 2023</w:t>
      </w:r>
      <w:r w:rsidR="000134E4" w:rsidRPr="00E9055A">
        <w:rPr>
          <w:rStyle w:val="eop"/>
          <w:color w:val="000000"/>
          <w:szCs w:val="20"/>
          <w:shd w:val="clear" w:color="auto" w:fill="FFFFFF"/>
        </w:rPr>
        <w:t>.  </w:t>
      </w:r>
    </w:p>
    <w:p w14:paraId="4E66B787" w14:textId="13DD7FF5" w:rsidR="00CE4D87" w:rsidRPr="00CE4D87" w:rsidRDefault="00CE4D87" w:rsidP="000040DC">
      <w:pPr>
        <w:pStyle w:val="ListParagraph"/>
        <w:numPr>
          <w:ilvl w:val="0"/>
          <w:numId w:val="21"/>
        </w:numPr>
        <w:ind w:right="-22"/>
        <w:rPr>
          <w:rStyle w:val="eop"/>
        </w:rPr>
      </w:pPr>
      <w:r w:rsidRPr="00E9055A">
        <w:rPr>
          <w:rStyle w:val="eop"/>
          <w:color w:val="000000"/>
          <w:szCs w:val="20"/>
          <w:shd w:val="clear" w:color="auto" w:fill="FFFFFF"/>
        </w:rPr>
        <w:t>TS 38.174 NR; Integrated</w:t>
      </w:r>
      <w:r w:rsidRPr="009233A4">
        <w:rPr>
          <w:rStyle w:val="eop"/>
          <w:color w:val="000000"/>
          <w:szCs w:val="20"/>
          <w:shd w:val="clear" w:color="auto" w:fill="FFFFFF"/>
        </w:rPr>
        <w:t xml:space="preserve"> Access and Backhaul (IAB) radio transmission and reception.</w:t>
      </w:r>
    </w:p>
    <w:p w14:paraId="33828C0F" w14:textId="77777777" w:rsidR="00CE4D87" w:rsidRPr="00CE4D87" w:rsidRDefault="00CE4D87" w:rsidP="000F5E32">
      <w:pPr>
        <w:pStyle w:val="ListParagraph"/>
        <w:ind w:right="-22"/>
      </w:pPr>
    </w:p>
    <w:p w14:paraId="58324F72" w14:textId="0251B6C6" w:rsidR="000040DC" w:rsidRPr="009233A4" w:rsidRDefault="000040DC" w:rsidP="00CE4D87">
      <w:pPr>
        <w:pStyle w:val="ListParagraph"/>
        <w:ind w:right="-22"/>
        <w:rPr>
          <w:highlight w:val="yellow"/>
        </w:rPr>
      </w:pPr>
    </w:p>
    <w:sectPr w:rsidR="000040DC" w:rsidRPr="009233A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3F010" w14:textId="77777777" w:rsidR="005F64FA" w:rsidRDefault="005F64FA" w:rsidP="00001C9B">
      <w:pPr>
        <w:spacing w:after="0" w:line="240" w:lineRule="auto"/>
      </w:pPr>
      <w:r>
        <w:separator/>
      </w:r>
    </w:p>
  </w:endnote>
  <w:endnote w:type="continuationSeparator" w:id="0">
    <w:p w14:paraId="0E8AB94F" w14:textId="77777777" w:rsidR="005F64FA" w:rsidRDefault="005F64F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Nokia Pure Headline">
    <w:panose1 w:val="020B0504040602060303"/>
    <w:charset w:val="EE"/>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6C20D" w14:textId="77777777" w:rsidR="005F64FA" w:rsidRDefault="005F64FA" w:rsidP="00001C9B">
      <w:pPr>
        <w:spacing w:after="0" w:line="240" w:lineRule="auto"/>
      </w:pPr>
      <w:r>
        <w:separator/>
      </w:r>
    </w:p>
  </w:footnote>
  <w:footnote w:type="continuationSeparator" w:id="0">
    <w:p w14:paraId="136D1A66" w14:textId="77777777" w:rsidR="005F64FA" w:rsidRDefault="005F64F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A420D1"/>
    <w:multiLevelType w:val="singleLevel"/>
    <w:tmpl w:val="C2A420D1"/>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31315ED"/>
    <w:multiLevelType w:val="multilevel"/>
    <w:tmpl w:val="A7B44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7AA59D"/>
    <w:multiLevelType w:val="singleLevel"/>
    <w:tmpl w:val="1B7AA59D"/>
    <w:lvl w:ilvl="0">
      <w:start w:val="1"/>
      <w:numFmt w:val="bullet"/>
      <w:lvlText w:val=""/>
      <w:lvlJc w:val="left"/>
      <w:pPr>
        <w:ind w:left="420" w:hanging="42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074A6D"/>
    <w:multiLevelType w:val="multilevel"/>
    <w:tmpl w:val="A5484FA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Wingdings" w:eastAsiaTheme="minorHAnsi" w:hAnsi="Wingdings" w:cstheme="minorBid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DD4590"/>
    <w:multiLevelType w:val="multilevel"/>
    <w:tmpl w:val="CBBEE9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0972536"/>
    <w:multiLevelType w:val="multilevel"/>
    <w:tmpl w:val="8660B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4A94D6B"/>
    <w:multiLevelType w:val="multilevel"/>
    <w:tmpl w:val="7D98B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4004CC"/>
    <w:multiLevelType w:val="multilevel"/>
    <w:tmpl w:val="87F09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6945348">
    <w:abstractNumId w:val="3"/>
  </w:num>
  <w:num w:numId="2" w16cid:durableId="1469392472">
    <w:abstractNumId w:val="9"/>
  </w:num>
  <w:num w:numId="3" w16cid:durableId="1792749823">
    <w:abstractNumId w:val="16"/>
  </w:num>
  <w:num w:numId="4" w16cid:durableId="517735681">
    <w:abstractNumId w:val="8"/>
  </w:num>
  <w:num w:numId="5" w16cid:durableId="1142041724">
    <w:abstractNumId w:val="19"/>
  </w:num>
  <w:num w:numId="6" w16cid:durableId="80681869">
    <w:abstractNumId w:val="14"/>
  </w:num>
  <w:num w:numId="7" w16cid:durableId="1566528953">
    <w:abstractNumId w:val="15"/>
  </w:num>
  <w:num w:numId="8" w16cid:durableId="809788981">
    <w:abstractNumId w:val="15"/>
    <w:lvlOverride w:ilvl="0">
      <w:startOverride w:val="1"/>
    </w:lvlOverride>
  </w:num>
  <w:num w:numId="9" w16cid:durableId="1398822153">
    <w:abstractNumId w:val="15"/>
    <w:lvlOverride w:ilvl="0">
      <w:startOverride w:val="1"/>
    </w:lvlOverride>
  </w:num>
  <w:num w:numId="10" w16cid:durableId="1825466284">
    <w:abstractNumId w:val="15"/>
    <w:lvlOverride w:ilvl="0">
      <w:startOverride w:val="1"/>
    </w:lvlOverride>
  </w:num>
  <w:num w:numId="11" w16cid:durableId="1446922321">
    <w:abstractNumId w:val="14"/>
    <w:lvlOverride w:ilvl="0">
      <w:startOverride w:val="1"/>
    </w:lvlOverride>
  </w:num>
  <w:num w:numId="12" w16cid:durableId="122584543">
    <w:abstractNumId w:val="15"/>
    <w:lvlOverride w:ilvl="0">
      <w:startOverride w:val="1"/>
    </w:lvlOverride>
  </w:num>
  <w:num w:numId="13" w16cid:durableId="818807267">
    <w:abstractNumId w:val="14"/>
    <w:lvlOverride w:ilvl="0">
      <w:startOverride w:val="1"/>
    </w:lvlOverride>
  </w:num>
  <w:num w:numId="14" w16cid:durableId="883829348">
    <w:abstractNumId w:val="15"/>
    <w:lvlOverride w:ilvl="0">
      <w:startOverride w:val="1"/>
    </w:lvlOverride>
  </w:num>
  <w:num w:numId="15" w16cid:durableId="438372887">
    <w:abstractNumId w:val="20"/>
  </w:num>
  <w:num w:numId="16" w16cid:durableId="516113510">
    <w:abstractNumId w:val="6"/>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3"/>
  </w:num>
  <w:num w:numId="21" w16cid:durableId="1659071369">
    <w:abstractNumId w:val="17"/>
  </w:num>
  <w:num w:numId="22" w16cid:durableId="1938362445">
    <w:abstractNumId w:val="14"/>
    <w:lvlOverride w:ilvl="0">
      <w:startOverride w:val="1"/>
    </w:lvlOverride>
  </w:num>
  <w:num w:numId="23" w16cid:durableId="913515990">
    <w:abstractNumId w:val="15"/>
    <w:lvlOverride w:ilvl="0">
      <w:startOverride w:val="1"/>
    </w:lvlOverride>
  </w:num>
  <w:num w:numId="24" w16cid:durableId="978418003">
    <w:abstractNumId w:val="4"/>
  </w:num>
  <w:num w:numId="25" w16cid:durableId="143009612">
    <w:abstractNumId w:val="2"/>
  </w:num>
  <w:num w:numId="26" w16cid:durableId="212620654">
    <w:abstractNumId w:val="2"/>
    <w:lvlOverride w:ilvl="0">
      <w:startOverride w:val="1"/>
    </w:lvlOverride>
  </w:num>
  <w:num w:numId="27" w16cid:durableId="304163020">
    <w:abstractNumId w:val="21"/>
  </w:num>
  <w:num w:numId="28" w16cid:durableId="1513568488">
    <w:abstractNumId w:val="12"/>
  </w:num>
  <w:num w:numId="29" w16cid:durableId="1254779312">
    <w:abstractNumId w:val="11"/>
  </w:num>
  <w:num w:numId="30" w16cid:durableId="1285771872">
    <w:abstractNumId w:val="10"/>
  </w:num>
  <w:num w:numId="31" w16cid:durableId="1475247227">
    <w:abstractNumId w:val="1"/>
  </w:num>
  <w:num w:numId="32" w16cid:durableId="17826010">
    <w:abstractNumId w:val="7"/>
  </w:num>
  <w:num w:numId="33" w16cid:durableId="1020009735">
    <w:abstractNumId w:val="0"/>
  </w:num>
  <w:num w:numId="34" w16cid:durableId="1139492689">
    <w:abstractNumId w:val="5"/>
  </w:num>
  <w:num w:numId="35" w16cid:durableId="121119068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6C9D"/>
    <w:rsid w:val="00001C9B"/>
    <w:rsid w:val="000040DC"/>
    <w:rsid w:val="00007E36"/>
    <w:rsid w:val="00011784"/>
    <w:rsid w:val="000134E4"/>
    <w:rsid w:val="000151EF"/>
    <w:rsid w:val="000239F5"/>
    <w:rsid w:val="00031C6D"/>
    <w:rsid w:val="000565BE"/>
    <w:rsid w:val="0008612A"/>
    <w:rsid w:val="00090E18"/>
    <w:rsid w:val="000A10BC"/>
    <w:rsid w:val="000B0056"/>
    <w:rsid w:val="000B0099"/>
    <w:rsid w:val="000C3C7B"/>
    <w:rsid w:val="000D0F93"/>
    <w:rsid w:val="000F3FE0"/>
    <w:rsid w:val="000F5E32"/>
    <w:rsid w:val="00106416"/>
    <w:rsid w:val="00110481"/>
    <w:rsid w:val="001127C9"/>
    <w:rsid w:val="00115B88"/>
    <w:rsid w:val="00132F6A"/>
    <w:rsid w:val="00133913"/>
    <w:rsid w:val="00140221"/>
    <w:rsid w:val="001516EB"/>
    <w:rsid w:val="001642FC"/>
    <w:rsid w:val="0016496B"/>
    <w:rsid w:val="001743E2"/>
    <w:rsid w:val="001745F8"/>
    <w:rsid w:val="001838CF"/>
    <w:rsid w:val="001868EE"/>
    <w:rsid w:val="00186D9A"/>
    <w:rsid w:val="001A39F3"/>
    <w:rsid w:val="001A3BA4"/>
    <w:rsid w:val="001A6D1F"/>
    <w:rsid w:val="001B1E0D"/>
    <w:rsid w:val="001B43EA"/>
    <w:rsid w:val="001C070E"/>
    <w:rsid w:val="001E30F6"/>
    <w:rsid w:val="001F17C8"/>
    <w:rsid w:val="00205CC2"/>
    <w:rsid w:val="00210D40"/>
    <w:rsid w:val="002173D7"/>
    <w:rsid w:val="00217EE5"/>
    <w:rsid w:val="00226C49"/>
    <w:rsid w:val="00235F5C"/>
    <w:rsid w:val="00243E04"/>
    <w:rsid w:val="00250C45"/>
    <w:rsid w:val="00257FA3"/>
    <w:rsid w:val="00277946"/>
    <w:rsid w:val="00277B56"/>
    <w:rsid w:val="002A19F5"/>
    <w:rsid w:val="002B4922"/>
    <w:rsid w:val="002C22C3"/>
    <w:rsid w:val="002C2D19"/>
    <w:rsid w:val="002C7B1E"/>
    <w:rsid w:val="002D0D16"/>
    <w:rsid w:val="002D10FA"/>
    <w:rsid w:val="002D3B60"/>
    <w:rsid w:val="002D4C55"/>
    <w:rsid w:val="002E6DED"/>
    <w:rsid w:val="002F57B6"/>
    <w:rsid w:val="00300956"/>
    <w:rsid w:val="003165FA"/>
    <w:rsid w:val="00317187"/>
    <w:rsid w:val="0032499A"/>
    <w:rsid w:val="00332444"/>
    <w:rsid w:val="003341F7"/>
    <w:rsid w:val="00347FEC"/>
    <w:rsid w:val="00356F45"/>
    <w:rsid w:val="00366B74"/>
    <w:rsid w:val="003A600C"/>
    <w:rsid w:val="003A710A"/>
    <w:rsid w:val="003B41D6"/>
    <w:rsid w:val="003B659E"/>
    <w:rsid w:val="003C275E"/>
    <w:rsid w:val="003C4FDE"/>
    <w:rsid w:val="003E58DF"/>
    <w:rsid w:val="00404C4C"/>
    <w:rsid w:val="0041423F"/>
    <w:rsid w:val="00414F81"/>
    <w:rsid w:val="00416FA4"/>
    <w:rsid w:val="004302F1"/>
    <w:rsid w:val="00436A0F"/>
    <w:rsid w:val="00437150"/>
    <w:rsid w:val="0043750A"/>
    <w:rsid w:val="00443BF1"/>
    <w:rsid w:val="004732E9"/>
    <w:rsid w:val="004854BB"/>
    <w:rsid w:val="00494493"/>
    <w:rsid w:val="00496606"/>
    <w:rsid w:val="004D3DE0"/>
    <w:rsid w:val="004E5E66"/>
    <w:rsid w:val="004E7ADB"/>
    <w:rsid w:val="00503B4D"/>
    <w:rsid w:val="00504EE9"/>
    <w:rsid w:val="00521576"/>
    <w:rsid w:val="005250E6"/>
    <w:rsid w:val="00537AC1"/>
    <w:rsid w:val="00542D23"/>
    <w:rsid w:val="0054442C"/>
    <w:rsid w:val="00550285"/>
    <w:rsid w:val="00562492"/>
    <w:rsid w:val="00572A20"/>
    <w:rsid w:val="005836F8"/>
    <w:rsid w:val="0059122F"/>
    <w:rsid w:val="005918FA"/>
    <w:rsid w:val="00592A86"/>
    <w:rsid w:val="005A2F28"/>
    <w:rsid w:val="005A636B"/>
    <w:rsid w:val="005B4801"/>
    <w:rsid w:val="005B6517"/>
    <w:rsid w:val="005C1023"/>
    <w:rsid w:val="005C23A4"/>
    <w:rsid w:val="005D1CDF"/>
    <w:rsid w:val="005D2BB7"/>
    <w:rsid w:val="005E61A8"/>
    <w:rsid w:val="005F6419"/>
    <w:rsid w:val="005F64FA"/>
    <w:rsid w:val="005F79DD"/>
    <w:rsid w:val="0060543D"/>
    <w:rsid w:val="006104DD"/>
    <w:rsid w:val="006130B5"/>
    <w:rsid w:val="00617400"/>
    <w:rsid w:val="00632D29"/>
    <w:rsid w:val="0065578D"/>
    <w:rsid w:val="00664950"/>
    <w:rsid w:val="00667039"/>
    <w:rsid w:val="00683220"/>
    <w:rsid w:val="00687FA0"/>
    <w:rsid w:val="00696C9D"/>
    <w:rsid w:val="006A3C11"/>
    <w:rsid w:val="006B7010"/>
    <w:rsid w:val="006C3095"/>
    <w:rsid w:val="006D1B9F"/>
    <w:rsid w:val="006D61E2"/>
    <w:rsid w:val="006E0C1D"/>
    <w:rsid w:val="006E1151"/>
    <w:rsid w:val="006E23FA"/>
    <w:rsid w:val="006E505C"/>
    <w:rsid w:val="006E6311"/>
    <w:rsid w:val="006F2479"/>
    <w:rsid w:val="007145FF"/>
    <w:rsid w:val="00715B2A"/>
    <w:rsid w:val="007450F1"/>
    <w:rsid w:val="007459AB"/>
    <w:rsid w:val="00746DDD"/>
    <w:rsid w:val="00751515"/>
    <w:rsid w:val="00751A6F"/>
    <w:rsid w:val="00756ADE"/>
    <w:rsid w:val="00756B25"/>
    <w:rsid w:val="007626B7"/>
    <w:rsid w:val="00763B77"/>
    <w:rsid w:val="007743C0"/>
    <w:rsid w:val="0078212B"/>
    <w:rsid w:val="00784DF6"/>
    <w:rsid w:val="00785232"/>
    <w:rsid w:val="00791B0C"/>
    <w:rsid w:val="007A22D1"/>
    <w:rsid w:val="007B186C"/>
    <w:rsid w:val="007B7AF0"/>
    <w:rsid w:val="007C1696"/>
    <w:rsid w:val="007C3ED0"/>
    <w:rsid w:val="007C5971"/>
    <w:rsid w:val="007F54B9"/>
    <w:rsid w:val="007F6BFD"/>
    <w:rsid w:val="0080328D"/>
    <w:rsid w:val="008055A0"/>
    <w:rsid w:val="00806A76"/>
    <w:rsid w:val="00810FEE"/>
    <w:rsid w:val="00811C9D"/>
    <w:rsid w:val="00816C80"/>
    <w:rsid w:val="00841BCD"/>
    <w:rsid w:val="00851A8E"/>
    <w:rsid w:val="0085365B"/>
    <w:rsid w:val="0087443E"/>
    <w:rsid w:val="008826C1"/>
    <w:rsid w:val="00883DFD"/>
    <w:rsid w:val="008A0ADF"/>
    <w:rsid w:val="008A1BF7"/>
    <w:rsid w:val="008A4A21"/>
    <w:rsid w:val="008A5B0E"/>
    <w:rsid w:val="008B0961"/>
    <w:rsid w:val="008C39F7"/>
    <w:rsid w:val="008F7F7F"/>
    <w:rsid w:val="0090091A"/>
    <w:rsid w:val="009042BD"/>
    <w:rsid w:val="00904FE4"/>
    <w:rsid w:val="00912CFC"/>
    <w:rsid w:val="00913D99"/>
    <w:rsid w:val="009233A4"/>
    <w:rsid w:val="0092359D"/>
    <w:rsid w:val="00936159"/>
    <w:rsid w:val="00950D07"/>
    <w:rsid w:val="00977E1D"/>
    <w:rsid w:val="009B0573"/>
    <w:rsid w:val="009B7B4B"/>
    <w:rsid w:val="009B7C21"/>
    <w:rsid w:val="00A04992"/>
    <w:rsid w:val="00A147AA"/>
    <w:rsid w:val="00A21D71"/>
    <w:rsid w:val="00A22B78"/>
    <w:rsid w:val="00A25AE5"/>
    <w:rsid w:val="00A30CAD"/>
    <w:rsid w:val="00A37002"/>
    <w:rsid w:val="00A4355E"/>
    <w:rsid w:val="00A54486"/>
    <w:rsid w:val="00A5720F"/>
    <w:rsid w:val="00A72299"/>
    <w:rsid w:val="00A86EE2"/>
    <w:rsid w:val="00A92BCD"/>
    <w:rsid w:val="00AA1B0E"/>
    <w:rsid w:val="00AA26C4"/>
    <w:rsid w:val="00AA47B6"/>
    <w:rsid w:val="00AC163B"/>
    <w:rsid w:val="00AC20A0"/>
    <w:rsid w:val="00AC5CA7"/>
    <w:rsid w:val="00AC6058"/>
    <w:rsid w:val="00AE2BA5"/>
    <w:rsid w:val="00AE4CBB"/>
    <w:rsid w:val="00AE56B1"/>
    <w:rsid w:val="00AE6D09"/>
    <w:rsid w:val="00AF7A6D"/>
    <w:rsid w:val="00AF7A7C"/>
    <w:rsid w:val="00B02070"/>
    <w:rsid w:val="00B408B6"/>
    <w:rsid w:val="00B542DA"/>
    <w:rsid w:val="00B61746"/>
    <w:rsid w:val="00B6440F"/>
    <w:rsid w:val="00B73862"/>
    <w:rsid w:val="00B73F43"/>
    <w:rsid w:val="00BA6B66"/>
    <w:rsid w:val="00BA6E48"/>
    <w:rsid w:val="00BA7398"/>
    <w:rsid w:val="00BA75EA"/>
    <w:rsid w:val="00BD7A68"/>
    <w:rsid w:val="00BE0AF6"/>
    <w:rsid w:val="00BE1F03"/>
    <w:rsid w:val="00BE58A7"/>
    <w:rsid w:val="00BF2218"/>
    <w:rsid w:val="00BF2E38"/>
    <w:rsid w:val="00BF3C98"/>
    <w:rsid w:val="00C0426B"/>
    <w:rsid w:val="00C045DF"/>
    <w:rsid w:val="00C259AE"/>
    <w:rsid w:val="00C26D43"/>
    <w:rsid w:val="00C46548"/>
    <w:rsid w:val="00C574D5"/>
    <w:rsid w:val="00C73F32"/>
    <w:rsid w:val="00C87462"/>
    <w:rsid w:val="00CA180C"/>
    <w:rsid w:val="00CA7A23"/>
    <w:rsid w:val="00CB22B2"/>
    <w:rsid w:val="00CB308F"/>
    <w:rsid w:val="00CB5DB1"/>
    <w:rsid w:val="00CC3EE2"/>
    <w:rsid w:val="00CD1D8B"/>
    <w:rsid w:val="00CD7492"/>
    <w:rsid w:val="00CE3A6B"/>
    <w:rsid w:val="00CE4D87"/>
    <w:rsid w:val="00CE7085"/>
    <w:rsid w:val="00CF422E"/>
    <w:rsid w:val="00D00211"/>
    <w:rsid w:val="00D06309"/>
    <w:rsid w:val="00D23A44"/>
    <w:rsid w:val="00D351EA"/>
    <w:rsid w:val="00D37DF3"/>
    <w:rsid w:val="00D40288"/>
    <w:rsid w:val="00D43403"/>
    <w:rsid w:val="00D5270B"/>
    <w:rsid w:val="00D62E71"/>
    <w:rsid w:val="00D6430D"/>
    <w:rsid w:val="00D66188"/>
    <w:rsid w:val="00D670E7"/>
    <w:rsid w:val="00D731F6"/>
    <w:rsid w:val="00D73231"/>
    <w:rsid w:val="00D740CA"/>
    <w:rsid w:val="00D77565"/>
    <w:rsid w:val="00D85728"/>
    <w:rsid w:val="00D90FC8"/>
    <w:rsid w:val="00D95481"/>
    <w:rsid w:val="00D957EB"/>
    <w:rsid w:val="00DC7A13"/>
    <w:rsid w:val="00DF092F"/>
    <w:rsid w:val="00DF2997"/>
    <w:rsid w:val="00E10BC4"/>
    <w:rsid w:val="00E1415D"/>
    <w:rsid w:val="00E2629E"/>
    <w:rsid w:val="00E323E9"/>
    <w:rsid w:val="00E34018"/>
    <w:rsid w:val="00E418C1"/>
    <w:rsid w:val="00E437D2"/>
    <w:rsid w:val="00E55751"/>
    <w:rsid w:val="00E568B4"/>
    <w:rsid w:val="00E576C8"/>
    <w:rsid w:val="00E815EB"/>
    <w:rsid w:val="00E8735D"/>
    <w:rsid w:val="00E9055A"/>
    <w:rsid w:val="00EA2311"/>
    <w:rsid w:val="00EA53EF"/>
    <w:rsid w:val="00EC7BC3"/>
    <w:rsid w:val="00ED194B"/>
    <w:rsid w:val="00ED7600"/>
    <w:rsid w:val="00EE59D1"/>
    <w:rsid w:val="00EF6073"/>
    <w:rsid w:val="00EF698B"/>
    <w:rsid w:val="00F1362C"/>
    <w:rsid w:val="00F248E1"/>
    <w:rsid w:val="00F37DEF"/>
    <w:rsid w:val="00F414F1"/>
    <w:rsid w:val="00F508B8"/>
    <w:rsid w:val="00F72CB1"/>
    <w:rsid w:val="00F8215E"/>
    <w:rsid w:val="00F824F5"/>
    <w:rsid w:val="00F90FAB"/>
    <w:rsid w:val="00F9374D"/>
    <w:rsid w:val="00FC29B9"/>
    <w:rsid w:val="00FC6FD3"/>
    <w:rsid w:val="00FE305C"/>
    <w:rsid w:val="00FF0301"/>
    <w:rsid w:val="00FF4E70"/>
    <w:rsid w:val="01881774"/>
    <w:rsid w:val="03684232"/>
    <w:rsid w:val="0A0AEFF9"/>
    <w:rsid w:val="0AD06ABC"/>
    <w:rsid w:val="0B42F3CC"/>
    <w:rsid w:val="0BEAE451"/>
    <w:rsid w:val="0D6230A7"/>
    <w:rsid w:val="0E6E46F4"/>
    <w:rsid w:val="17A52E02"/>
    <w:rsid w:val="1809C210"/>
    <w:rsid w:val="2132E7EB"/>
    <w:rsid w:val="27BEE2CA"/>
    <w:rsid w:val="32CEAFAB"/>
    <w:rsid w:val="34EC47F4"/>
    <w:rsid w:val="36881855"/>
    <w:rsid w:val="3823E8B6"/>
    <w:rsid w:val="391F338D"/>
    <w:rsid w:val="3F36DDF3"/>
    <w:rsid w:val="43D62D0E"/>
    <w:rsid w:val="4525BEF4"/>
    <w:rsid w:val="490EB3C8"/>
    <w:rsid w:val="590AE4E8"/>
    <w:rsid w:val="59DA3C01"/>
    <w:rsid w:val="5D98FA75"/>
    <w:rsid w:val="6080AD9E"/>
    <w:rsid w:val="6414F1CB"/>
    <w:rsid w:val="66391E0A"/>
    <w:rsid w:val="66E9748D"/>
    <w:rsid w:val="67A56F0E"/>
    <w:rsid w:val="68D30205"/>
    <w:rsid w:val="6993BFD8"/>
    <w:rsid w:val="6AE1EA0A"/>
    <w:rsid w:val="6B88604A"/>
    <w:rsid w:val="6DB4F738"/>
    <w:rsid w:val="75A5E23C"/>
    <w:rsid w:val="77AFD007"/>
    <w:rsid w:val="78190655"/>
    <w:rsid w:val="7A61D8BB"/>
    <w:rsid w:val="7AD58C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A4BCB"/>
  <w15:chartTrackingRefBased/>
  <w15:docId w15:val="{3A207AD4-6269-4B2F-804C-CF2158708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eading 2,DO NOT USE_h2,h2,h21,H2,Head2A,2,UNDERRUBRIK 1-2,level 2,Heading 2 3GPP,H21,Head 2,l2,TitreProp,Header 2,ITT t2,PA Major Section,Livello 2,R2,Heading 2 Hidden,Head1,2nd level,heading 2,I2,Section Title,Heading2,list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Heading 2 Char,DO NOT USE_h2 Char,h2 Char,h21 Char,H2 Char,Head2A Char,2 Char,UNDERRUBRIK 1-2 Char,level 2 Char,Heading 2 3GPP Char,H21 Char,Head 2 Char,l2 Char,TitreProp Char,Header 2 Char,ITT t2 Char,PA Major Section Char,R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1A39F3"/>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B61746"/>
    <w:pPr>
      <w:spacing w:before="100" w:beforeAutospacing="1" w:after="100" w:afterAutospacing="1" w:line="240" w:lineRule="auto"/>
    </w:pPr>
    <w:rPr>
      <w:rFonts w:eastAsia="Times New Roman" w:cs="Times New Roman"/>
      <w:sz w:val="24"/>
      <w:szCs w:val="24"/>
    </w:rPr>
  </w:style>
  <w:style w:type="paragraph" w:customStyle="1" w:styleId="paragraph">
    <w:name w:val="paragraph"/>
    <w:basedOn w:val="Normal"/>
    <w:rsid w:val="00B61746"/>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B61746"/>
  </w:style>
  <w:style w:type="character" w:customStyle="1" w:styleId="eop">
    <w:name w:val="eop"/>
    <w:basedOn w:val="DefaultParagraphFont"/>
    <w:rsid w:val="00B61746"/>
  </w:style>
  <w:style w:type="character" w:customStyle="1" w:styleId="spellingerror">
    <w:name w:val="spellingerror"/>
    <w:basedOn w:val="DefaultParagraphFont"/>
    <w:rsid w:val="00B61746"/>
  </w:style>
  <w:style w:type="paragraph" w:styleId="Revision">
    <w:name w:val="Revision"/>
    <w:hidden/>
    <w:uiPriority w:val="99"/>
    <w:semiHidden/>
    <w:rsid w:val="00D73231"/>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82953">
      <w:bodyDiv w:val="1"/>
      <w:marLeft w:val="0"/>
      <w:marRight w:val="0"/>
      <w:marTop w:val="0"/>
      <w:marBottom w:val="0"/>
      <w:divBdr>
        <w:top w:val="none" w:sz="0" w:space="0" w:color="auto"/>
        <w:left w:val="none" w:sz="0" w:space="0" w:color="auto"/>
        <w:bottom w:val="none" w:sz="0" w:space="0" w:color="auto"/>
        <w:right w:val="none" w:sz="0" w:space="0" w:color="auto"/>
      </w:divBdr>
      <w:divsChild>
        <w:div w:id="331220475">
          <w:marLeft w:val="0"/>
          <w:marRight w:val="0"/>
          <w:marTop w:val="0"/>
          <w:marBottom w:val="0"/>
          <w:divBdr>
            <w:top w:val="none" w:sz="0" w:space="0" w:color="auto"/>
            <w:left w:val="none" w:sz="0" w:space="0" w:color="auto"/>
            <w:bottom w:val="none" w:sz="0" w:space="0" w:color="auto"/>
            <w:right w:val="none" w:sz="0" w:space="0" w:color="auto"/>
          </w:divBdr>
        </w:div>
      </w:divsChild>
    </w:div>
    <w:div w:id="421144488">
      <w:bodyDiv w:val="1"/>
      <w:marLeft w:val="0"/>
      <w:marRight w:val="0"/>
      <w:marTop w:val="0"/>
      <w:marBottom w:val="0"/>
      <w:divBdr>
        <w:top w:val="none" w:sz="0" w:space="0" w:color="auto"/>
        <w:left w:val="none" w:sz="0" w:space="0" w:color="auto"/>
        <w:bottom w:val="none" w:sz="0" w:space="0" w:color="auto"/>
        <w:right w:val="none" w:sz="0" w:space="0" w:color="auto"/>
      </w:divBdr>
    </w:div>
    <w:div w:id="581061117">
      <w:bodyDiv w:val="1"/>
      <w:marLeft w:val="0"/>
      <w:marRight w:val="0"/>
      <w:marTop w:val="0"/>
      <w:marBottom w:val="0"/>
      <w:divBdr>
        <w:top w:val="none" w:sz="0" w:space="0" w:color="auto"/>
        <w:left w:val="none" w:sz="0" w:space="0" w:color="auto"/>
        <w:bottom w:val="none" w:sz="0" w:space="0" w:color="auto"/>
        <w:right w:val="none" w:sz="0" w:space="0" w:color="auto"/>
      </w:divBdr>
    </w:div>
    <w:div w:id="1262370228">
      <w:bodyDiv w:val="1"/>
      <w:marLeft w:val="0"/>
      <w:marRight w:val="0"/>
      <w:marTop w:val="0"/>
      <w:marBottom w:val="0"/>
      <w:divBdr>
        <w:top w:val="none" w:sz="0" w:space="0" w:color="auto"/>
        <w:left w:val="none" w:sz="0" w:space="0" w:color="auto"/>
        <w:bottom w:val="none" w:sz="0" w:space="0" w:color="auto"/>
        <w:right w:val="none" w:sz="0" w:space="0" w:color="auto"/>
      </w:divBdr>
    </w:div>
    <w:div w:id="1345207009">
      <w:bodyDiv w:val="1"/>
      <w:marLeft w:val="0"/>
      <w:marRight w:val="0"/>
      <w:marTop w:val="0"/>
      <w:marBottom w:val="0"/>
      <w:divBdr>
        <w:top w:val="none" w:sz="0" w:space="0" w:color="auto"/>
        <w:left w:val="none" w:sz="0" w:space="0" w:color="auto"/>
        <w:bottom w:val="none" w:sz="0" w:space="0" w:color="auto"/>
        <w:right w:val="none" w:sz="0" w:space="0" w:color="auto"/>
      </w:divBdr>
    </w:div>
    <w:div w:id="1406606494">
      <w:bodyDiv w:val="1"/>
      <w:marLeft w:val="0"/>
      <w:marRight w:val="0"/>
      <w:marTop w:val="0"/>
      <w:marBottom w:val="0"/>
      <w:divBdr>
        <w:top w:val="none" w:sz="0" w:space="0" w:color="auto"/>
        <w:left w:val="none" w:sz="0" w:space="0" w:color="auto"/>
        <w:bottom w:val="none" w:sz="0" w:space="0" w:color="auto"/>
        <w:right w:val="none" w:sz="0" w:space="0" w:color="auto"/>
      </w:divBdr>
    </w:div>
    <w:div w:id="1609241618">
      <w:bodyDiv w:val="1"/>
      <w:marLeft w:val="0"/>
      <w:marRight w:val="0"/>
      <w:marTop w:val="0"/>
      <w:marBottom w:val="0"/>
      <w:divBdr>
        <w:top w:val="none" w:sz="0" w:space="0" w:color="auto"/>
        <w:left w:val="none" w:sz="0" w:space="0" w:color="auto"/>
        <w:bottom w:val="none" w:sz="0" w:space="0" w:color="auto"/>
        <w:right w:val="none" w:sz="0" w:space="0" w:color="auto"/>
      </w:divBdr>
    </w:div>
    <w:div w:id="202751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jheik\Download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5AIRPNAIUNRU-1328258698-26963</_dlc_DocId>
    <HideFromDelve xmlns="71c5aaf6-e6ce-465b-b873-5148d2a4c105">false</HideFromDelve>
    <_dlc_DocIdUrl xmlns="71c5aaf6-e6ce-465b-b873-5148d2a4c105">
      <Url>https://nokia.sharepoint.com/sites/c5g/5gradio/_layouts/15/DocIdRedir.aspx?ID=5AIRPNAIUNRU-1328258698-26963</Url>
      <Description>5AIRPNAIUNRU-1328258698-26963</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CF2140F7-81E6-4A41-B05E-10A23487193F}">
  <ds:schemaRefs>
    <ds:schemaRef ds:uri="Microsoft.SharePoint.Taxonomy.ContentTypeSync"/>
  </ds:schemaRefs>
</ds:datastoreItem>
</file>

<file path=customXml/itemProps5.xml><?xml version="1.0" encoding="utf-8"?>
<ds:datastoreItem xmlns:ds="http://schemas.openxmlformats.org/officeDocument/2006/customXml" ds:itemID="{AA88B5A1-4613-49E4-AB8B-62B10835D7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3GPP_Paper_Template_RAN4_#107_Dimitri.dotx</Template>
  <TotalTime>0</TotalTime>
  <Pages>1</Pages>
  <Words>481</Words>
  <Characters>2742</Characters>
  <Application>Microsoft Office Word</Application>
  <DocSecurity>0</DocSecurity>
  <Lines>22</Lines>
  <Paragraphs>6</Paragraphs>
  <ScaleCrop>false</ScaleCrop>
  <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Marjo Heikkila (Nokia)</dc:creator>
  <cp:keywords>3GPP;RAN4</cp:keywords>
  <dc:description/>
  <cp:lastModifiedBy>Nokia </cp:lastModifiedBy>
  <cp:revision>65</cp:revision>
  <dcterms:created xsi:type="dcterms:W3CDTF">2023-05-05T09:34:00Z</dcterms:created>
  <dcterms:modified xsi:type="dcterms:W3CDTF">2023-09-27T16:29:00Z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abb3437a-eeee-47b4-982f-e24b9db22f48</vt:lpwstr>
  </property>
  <property fmtid="{D5CDD505-2E9C-101B-9397-08002B2CF9AE}" pid="11" name="MediaServiceImageTags">
    <vt:lpwstr/>
  </property>
</Properties>
</file>